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64" w:rsidRPr="00A67FE3" w:rsidRDefault="0002430C" w:rsidP="008D78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fillcolor="window">
            <v:imagedata r:id="rId6" o:title="" grayscale="t" bilevel="t"/>
          </v:shape>
        </w:pict>
      </w:r>
    </w:p>
    <w:p w:rsidR="00605464" w:rsidRPr="00A67FE3" w:rsidRDefault="00605464" w:rsidP="008D786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7F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УКРАЇНА</w:t>
      </w:r>
    </w:p>
    <w:p w:rsidR="00605464" w:rsidRPr="00A67FE3" w:rsidRDefault="00605464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A6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 - СІВЕРСЬКА МІСЬКА РАДА</w:t>
      </w:r>
    </w:p>
    <w:p w:rsidR="00605464" w:rsidRPr="00A67FE3" w:rsidRDefault="00605464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ЧЕРНІГІВСЬКОЇ ОБЛАСТІ</w:t>
      </w:r>
    </w:p>
    <w:p w:rsidR="00605464" w:rsidRPr="00A67FE3" w:rsidRDefault="00605464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5464" w:rsidRPr="00A67FE3" w:rsidRDefault="00513EC3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(друга позачергова</w:t>
      </w:r>
      <w:r w:rsidR="00605464" w:rsidRPr="00A67F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  <w:r w:rsidR="00605464" w:rsidRPr="00A6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VIIІ скликання)</w:t>
      </w:r>
    </w:p>
    <w:p w:rsidR="00605464" w:rsidRPr="00A67FE3" w:rsidRDefault="00605464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5464" w:rsidRPr="00A67FE3" w:rsidRDefault="00605464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06CEA" w:rsidRPr="00A67FE3" w:rsidRDefault="00406CEA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6CEA" w:rsidRPr="00A67FE3" w:rsidRDefault="0066064A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2020 року</w:t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="00406CEA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06CEA" w:rsidRPr="00A67FE3" w:rsidRDefault="00406CEA" w:rsidP="008D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45B8" w:rsidRPr="00A67FE3" w:rsidRDefault="00514515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605464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початок  реорганізації</w:t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сільських рад</w:t>
      </w:r>
    </w:p>
    <w:p w:rsidR="003645B8" w:rsidRPr="00A67FE3" w:rsidRDefault="003645B8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514515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ляхом</w:t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515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приєднання до </w:t>
      </w:r>
      <w:r w:rsidR="00605464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</w:t>
      </w:r>
    </w:p>
    <w:p w:rsidR="00514515" w:rsidRPr="00A67FE3" w:rsidRDefault="00605464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514515"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514515" w:rsidRPr="00A67FE3" w:rsidRDefault="00514515" w:rsidP="008D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4515" w:rsidRPr="00A67FE3" w:rsidRDefault="00605464" w:rsidP="008D7862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Керуючись ст. 25, 26, 59, п. 6-1 Розділу 5 «Прикінцеві і перехідні положення»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Закону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України «Про місцеве самоврядування в Україні», відповідно до ст. 104, 105, 107 Цивільного кодексу України,</w:t>
      </w:r>
      <w:r w:rsidR="00C46C7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="00006D39" w:rsidRPr="00A67FE3">
        <w:rPr>
          <w:rFonts w:ascii="Times New Roman" w:hAnsi="Times New Roman" w:cs="Times New Roman"/>
          <w:bCs/>
          <w:sz w:val="28"/>
          <w:szCs w:val="28"/>
          <w:lang w:val="uk-UA"/>
        </w:rPr>
        <w:t>Законом</w:t>
      </w:r>
      <w:r w:rsidR="00C46C77" w:rsidRPr="00A67F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ст. 4, 17 Закону України «Про державну реєстрацію юридичних осіб та фізичних осіб – підприємців та громадських формувань», </w:t>
      </w:r>
      <w:r w:rsidR="00FE4200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ст. 2 Закону України «Про бухгалтерський облік та фінансову звітність </w:t>
      </w:r>
      <w:r w:rsidR="00FE4200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в Україні», ч. 4 ст.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</w:t>
      </w:r>
      <w:r w:rsidR="0035275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№ 419, Положення про інвентаризацію активів та зобов’язань, затвердженого наказом Міністерства фінансів України від 02.09.2014 № 879,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Міністерства юстиції України від 18.06.2015 № 1000/5, на підставі рішень 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Новгород-Сіверської  міської ради від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C02C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35275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.1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.2020</w:t>
      </w:r>
      <w:r w:rsidR="0035275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</w:t>
      </w:r>
      <w:r w:rsidR="0035275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заслуховування  інформації  Новгород-Сіверської  міської територіальної  виборчої комісії  про підсумки виборів  депутатів у 2020 році, визнання повноважень депутатів міської ради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» та від 16.12.2020 № 4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обрання с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екретаря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міська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рада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ВИРІШИЛА:</w:t>
      </w:r>
    </w:p>
    <w:p w:rsidR="004A06C1" w:rsidRPr="00A67FE3" w:rsidRDefault="004A06C1" w:rsidP="008D7862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16" w:rsidRPr="00A67FE3" w:rsidRDefault="00D83BDA" w:rsidP="008D7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4A06C1" w:rsidRPr="00A67FE3">
        <w:rPr>
          <w:rStyle w:val="fontstyle01"/>
          <w:color w:val="auto"/>
          <w:sz w:val="28"/>
          <w:szCs w:val="28"/>
          <w:lang w:val="uk-UA"/>
        </w:rPr>
        <w:t>1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Почати процедуру</w:t>
      </w:r>
      <w:r w:rsidR="007850F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реорганізації 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шляхом приєднання</w:t>
      </w:r>
      <w:r w:rsidR="004A06C1" w:rsidRPr="00A67FE3">
        <w:rPr>
          <w:rFonts w:ascii="Times New Roman" w:hAnsi="Times New Roman" w:cs="Times New Roman"/>
          <w:sz w:val="28"/>
          <w:szCs w:val="28"/>
          <w:lang w:val="uk-UA"/>
        </w:rPr>
        <w:br/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r w:rsidR="007850F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Новгород-Сівер</w:t>
      </w:r>
      <w:r w:rsidR="00253716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="007850F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ької міської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(ЄДРПОУ </w:t>
      </w:r>
      <w:r w:rsidR="007850F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04061978</w:t>
      </w:r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</w:t>
      </w:r>
      <w:proofErr w:type="spellStart"/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місцезнаходження</w:t>
      </w:r>
      <w:r w:rsidR="00B41D26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proofErr w:type="spellEnd"/>
      <w:r w:rsidR="004A06C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850FE" w:rsidRPr="00A67FE3">
        <w:rPr>
          <w:rFonts w:ascii="Times New Roman" w:hAnsi="Times New Roman"/>
          <w:sz w:val="28"/>
          <w:szCs w:val="28"/>
          <w:lang w:val="uk-UA"/>
        </w:rPr>
        <w:t xml:space="preserve">вул. Губернська, </w:t>
      </w:r>
      <w:r w:rsidR="00CF5E33" w:rsidRPr="00A67FE3">
        <w:rPr>
          <w:rFonts w:ascii="Times New Roman" w:hAnsi="Times New Roman"/>
          <w:sz w:val="28"/>
          <w:szCs w:val="28"/>
          <w:lang w:val="uk-UA"/>
        </w:rPr>
        <w:t>буд.</w:t>
      </w:r>
      <w:r w:rsidR="00B11A83" w:rsidRPr="00A67F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E33" w:rsidRPr="00A67FE3">
        <w:rPr>
          <w:rFonts w:ascii="Times New Roman" w:hAnsi="Times New Roman"/>
          <w:sz w:val="28"/>
          <w:szCs w:val="28"/>
          <w:lang w:val="uk-UA"/>
        </w:rPr>
        <w:t>2</w:t>
      </w:r>
      <w:r w:rsidR="007850FE" w:rsidRPr="00A67F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50FE" w:rsidRPr="00A67FE3">
        <w:rPr>
          <w:rFonts w:ascii="Times New Roman" w:hAnsi="Times New Roman"/>
          <w:snapToGrid w:val="0"/>
          <w:sz w:val="28"/>
          <w:szCs w:val="28"/>
          <w:lang w:val="uk-UA"/>
        </w:rPr>
        <w:t>м. </w:t>
      </w:r>
      <w:r w:rsidR="007850FE" w:rsidRPr="00A67FE3">
        <w:rPr>
          <w:rFonts w:ascii="Times New Roman" w:hAnsi="Times New Roman"/>
          <w:sz w:val="28"/>
          <w:szCs w:val="28"/>
          <w:lang w:val="uk-UA"/>
        </w:rPr>
        <w:t>Новгород-Сіверський, Чернігівська</w:t>
      </w:r>
      <w:r w:rsidR="00253716" w:rsidRPr="00A67FE3">
        <w:rPr>
          <w:rFonts w:ascii="Times New Roman" w:hAnsi="Times New Roman"/>
          <w:sz w:val="28"/>
          <w:szCs w:val="28"/>
          <w:lang w:val="uk-UA"/>
        </w:rPr>
        <w:t xml:space="preserve"> область</w:t>
      </w:r>
      <w:r w:rsidR="00B41D26" w:rsidRPr="00A67FE3">
        <w:rPr>
          <w:rFonts w:ascii="Times New Roman" w:hAnsi="Times New Roman"/>
          <w:sz w:val="28"/>
          <w:szCs w:val="28"/>
          <w:lang w:val="uk-UA"/>
        </w:rPr>
        <w:t>,</w:t>
      </w:r>
      <w:r w:rsidR="007850FE" w:rsidRPr="00A67F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515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таких юридичних осіб:</w:t>
      </w:r>
    </w:p>
    <w:p w:rsidR="00B41D26" w:rsidRPr="00A67FE3" w:rsidRDefault="00514515" w:rsidP="008D7862">
      <w:pPr>
        <w:numPr>
          <w:ilvl w:val="1"/>
          <w:numId w:val="3"/>
        </w:num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Б</w:t>
      </w:r>
      <w:r w:rsidR="0025371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иринської</w:t>
      </w:r>
      <w:proofErr w:type="spellEnd"/>
      <w:r w:rsidR="0025371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253716" w:rsidRPr="00A67FE3">
        <w:rPr>
          <w:rFonts w:ascii="Times New Roman" w:hAnsi="Times New Roman" w:cs="Times New Roman"/>
          <w:sz w:val="28"/>
          <w:szCs w:val="28"/>
          <w:lang w:val="uk-UA"/>
        </w:rPr>
        <w:t>04415301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B41D26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вул. Свободи,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 76,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spellStart"/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Бирине</w:t>
      </w:r>
      <w:proofErr w:type="spellEnd"/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>айон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Чер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нігівська </w:t>
      </w:r>
      <w:r w:rsidR="00CF5E33" w:rsidRPr="00A67FE3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="00B41D26" w:rsidRPr="00A67F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5E33" w:rsidRPr="00A67FE3" w:rsidRDefault="00514515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="0025371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листівської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B41D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04412998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CF5E3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1D2526" w:rsidRPr="00A67FE3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30625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6F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Хмельницького, буд. </w:t>
      </w:r>
      <w:r w:rsidR="001D2526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50, Новгород-Сіверський район, </w:t>
      </w:r>
      <w:r w:rsidR="00773063" w:rsidRPr="00A67FE3">
        <w:rPr>
          <w:rFonts w:ascii="Times New Roman" w:hAnsi="Times New Roman" w:cs="Times New Roman"/>
          <w:sz w:val="28"/>
          <w:szCs w:val="28"/>
          <w:lang w:val="uk-UA"/>
        </w:rPr>
        <w:t>Чернігівська обл</w:t>
      </w:r>
      <w:r w:rsidR="001D2526" w:rsidRPr="00A67FE3">
        <w:rPr>
          <w:rFonts w:ascii="Times New Roman" w:hAnsi="Times New Roman" w:cs="Times New Roman"/>
          <w:sz w:val="28"/>
          <w:szCs w:val="28"/>
          <w:lang w:val="uk-UA"/>
        </w:rPr>
        <w:t>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Будо-Вороб’ївської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773063" w:rsidRPr="00A67FE3">
        <w:rPr>
          <w:rFonts w:ascii="Times New Roman" w:hAnsi="Times New Roman" w:cs="Times New Roman"/>
          <w:sz w:val="28"/>
          <w:szCs w:val="28"/>
          <w:lang w:val="uk-UA"/>
        </w:rPr>
        <w:t>044153</w:t>
      </w:r>
      <w:r w:rsidR="00D7692A" w:rsidRPr="00A67F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3063" w:rsidRPr="00A67FE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6F7566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Миру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DD296F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4923" w:rsidRPr="00A67F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="006F7566" w:rsidRPr="00A67FE3">
        <w:rPr>
          <w:rFonts w:ascii="Times New Roman" w:hAnsi="Times New Roman" w:cs="Times New Roman"/>
          <w:sz w:val="28"/>
          <w:szCs w:val="28"/>
          <w:lang w:val="uk-UA"/>
        </w:rPr>
        <w:t>Будо-Вороб’ївська</w:t>
      </w:r>
      <w:proofErr w:type="spellEnd"/>
      <w:r w:rsidRPr="00A67FE3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Буч</w:t>
      </w:r>
      <w:r w:rsidR="009B4923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ківської</w:t>
      </w:r>
      <w:proofErr w:type="spellEnd"/>
      <w:r w:rsidR="009B4923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0441</w:t>
      </w:r>
      <w:r w:rsidR="00773063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5324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8A3344" w:rsidRPr="00A67FE3">
        <w:rPr>
          <w:rFonts w:ascii="Times New Roman" w:hAnsi="Times New Roman" w:cs="Times New Roman"/>
          <w:sz w:val="28"/>
          <w:szCs w:val="28"/>
          <w:lang w:val="uk-UA"/>
        </w:rPr>
        <w:t>вул.1 Травня, буд.</w:t>
      </w:r>
      <w:r w:rsidR="00DD296F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447" w:rsidRPr="00A67F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A3344" w:rsidRPr="00A67FE3">
        <w:rPr>
          <w:rFonts w:ascii="Times New Roman" w:hAnsi="Times New Roman" w:cs="Times New Roman"/>
          <w:sz w:val="28"/>
          <w:szCs w:val="28"/>
          <w:lang w:val="uk-UA"/>
        </w:rPr>
        <w:t>9, с.</w:t>
      </w:r>
      <w:r w:rsidR="00030625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344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Бучки,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Вороб’ївської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773063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5330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6F7566" w:rsidRPr="00A67FE3">
        <w:rPr>
          <w:rFonts w:ascii="Times New Roman" w:hAnsi="Times New Roman" w:cs="Times New Roman"/>
          <w:sz w:val="28"/>
          <w:szCs w:val="28"/>
          <w:lang w:val="uk-UA"/>
        </w:rPr>
        <w:t>. І.В. Буяльського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="00DD296F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566" w:rsidRPr="00A67FE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DD296F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7566" w:rsidRPr="00A67FE3">
        <w:rPr>
          <w:rFonts w:ascii="Times New Roman" w:hAnsi="Times New Roman" w:cs="Times New Roman"/>
          <w:sz w:val="28"/>
          <w:szCs w:val="28"/>
          <w:lang w:val="uk-UA"/>
        </w:rPr>
        <w:t>Вороб’ївка</w:t>
      </w:r>
      <w:proofErr w:type="spellEnd"/>
      <w:r w:rsidRPr="00A67FE3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Грем’яцької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773063" w:rsidRPr="00B97279">
        <w:rPr>
          <w:rFonts w:ascii="Times New Roman" w:hAnsi="Times New Roman" w:cs="Times New Roman"/>
          <w:sz w:val="28"/>
          <w:szCs w:val="28"/>
          <w:lang w:val="uk-UA"/>
        </w:rPr>
        <w:t>04412811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9B4923" w:rsidRPr="00B97279">
        <w:rPr>
          <w:rFonts w:ascii="Times New Roman" w:hAnsi="Times New Roman" w:cs="Times New Roman"/>
          <w:sz w:val="28"/>
          <w:szCs w:val="28"/>
          <w:lang w:val="uk-UA"/>
        </w:rPr>
        <w:t>Миру, буд.</w:t>
      </w:r>
      <w:r w:rsidR="00DD296F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923" w:rsidRPr="00B97279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="00D74085" w:rsidRPr="00B97279">
        <w:rPr>
          <w:rFonts w:ascii="Times New Roman" w:hAnsi="Times New Roman" w:cs="Times New Roman"/>
          <w:sz w:val="28"/>
          <w:szCs w:val="28"/>
          <w:lang w:val="uk-UA"/>
        </w:rPr>
        <w:t>Грем’яч</w:t>
      </w:r>
      <w:proofErr w:type="spellEnd"/>
      <w:r w:rsidRPr="00B97279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Дігтярівської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5347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E64FDA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ісцезнаходження: 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>Покровська, буд.</w:t>
      </w:r>
      <w:r w:rsidR="00DD296F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DD296F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 w:rsidR="00030625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>Дігтярівка</w:t>
      </w:r>
      <w:proofErr w:type="spellEnd"/>
      <w:r w:rsidRPr="00B97279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Кам’янсько-Слобідської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5353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>Незалежності, буд.</w:t>
      </w:r>
      <w:r w:rsidR="00DD296F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20, с. </w:t>
      </w:r>
      <w:proofErr w:type="spellStart"/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>Кам'янська</w:t>
      </w:r>
      <w:proofErr w:type="spellEnd"/>
      <w:r w:rsidR="00E64FDA" w:rsidRPr="00B97279">
        <w:rPr>
          <w:rFonts w:ascii="Times New Roman" w:hAnsi="Times New Roman" w:cs="Times New Roman"/>
          <w:sz w:val="28"/>
          <w:szCs w:val="28"/>
          <w:lang w:val="uk-UA"/>
        </w:rPr>
        <w:t xml:space="preserve"> Слобода, 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Троїцької сільської ради (ЄДРПОУ </w:t>
      </w:r>
      <w:r w:rsidRPr="00B97279">
        <w:rPr>
          <w:rFonts w:ascii="Times New Roman" w:hAnsi="Times New Roman" w:cs="Times New Roman"/>
          <w:sz w:val="28"/>
          <w:szCs w:val="28"/>
          <w:lang w:val="uk-UA"/>
        </w:rPr>
        <w:t>04415</w:t>
      </w:r>
      <w:r w:rsidR="001D2526" w:rsidRPr="00B97279">
        <w:rPr>
          <w:rFonts w:ascii="Times New Roman" w:hAnsi="Times New Roman" w:cs="Times New Roman"/>
          <w:sz w:val="28"/>
          <w:szCs w:val="28"/>
          <w:lang w:val="uk-UA"/>
        </w:rPr>
        <w:t>361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8A334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вул. Центральна, буд.</w:t>
      </w:r>
      <w:r w:rsidR="00DD296F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A334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51</w:t>
      </w:r>
      <w:r w:rsidR="00D7692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A334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с.</w:t>
      </w:r>
      <w:r w:rsidR="00D7692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A3344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Троїцьке,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Ковпинської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5376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Шкільна,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16, с.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Пушкарі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5382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Молодіжна,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1А, с.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Комань</w:t>
      </w:r>
      <w:proofErr w:type="spellEnd"/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Кудлаївської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04415</w:t>
      </w:r>
      <w:r w:rsidR="001D2526" w:rsidRPr="008D7862">
        <w:rPr>
          <w:rFonts w:ascii="Times New Roman" w:hAnsi="Times New Roman" w:cs="Times New Roman"/>
          <w:sz w:val="28"/>
          <w:szCs w:val="28"/>
          <w:lang w:val="uk-UA"/>
        </w:rPr>
        <w:t>399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Лугова,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1,  с.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>Кудлаївка</w:t>
      </w:r>
      <w:proofErr w:type="spellEnd"/>
      <w:r w:rsidR="00505FC6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Ларинівської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5407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Нерушівка</w:t>
      </w:r>
      <w:proofErr w:type="spellEnd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11,  </w:t>
      </w:r>
      <w:proofErr w:type="spellStart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с.Ларинівка</w:t>
      </w:r>
      <w:proofErr w:type="spellEnd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Лісконогівської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5413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Центральна,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57  с. </w:t>
      </w:r>
      <w:proofErr w:type="spellStart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>Лісконоги</w:t>
      </w:r>
      <w:proofErr w:type="spellEnd"/>
      <w:r w:rsidR="002D16C6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Мамекинської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04415</w:t>
      </w:r>
      <w:r w:rsidR="001D2526" w:rsidRPr="008D7862">
        <w:rPr>
          <w:rFonts w:ascii="Times New Roman" w:hAnsi="Times New Roman" w:cs="Times New Roman"/>
          <w:sz w:val="28"/>
          <w:szCs w:val="28"/>
          <w:lang w:val="uk-UA"/>
        </w:rPr>
        <w:t>426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>102,  с.</w:t>
      </w:r>
      <w:r w:rsidR="00030625" w:rsidRPr="008D7862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  <w:lang w:val="uk-UA"/>
        </w:rPr>
        <w:t xml:space="preserve"> </w:t>
      </w:r>
      <w:proofErr w:type="spellStart"/>
      <w:r w:rsidR="00030625" w:rsidRPr="00A67FE3">
        <w:rPr>
          <w:rFonts w:ascii="Times New Roman" w:hAnsi="Times New Roman" w:cs="Times New Roman"/>
          <w:sz w:val="28"/>
          <w:szCs w:val="28"/>
          <w:lang w:val="uk-UA"/>
        </w:rPr>
        <w:t>Мамекине</w:t>
      </w:r>
      <w:proofErr w:type="spellEnd"/>
      <w:r w:rsidR="00030625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Михальчино-Слобідської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5436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50, с. </w:t>
      </w:r>
      <w:proofErr w:type="spellStart"/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>Михальчина</w:t>
      </w:r>
      <w:proofErr w:type="spellEnd"/>
      <w:r w:rsidR="00030625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Слобода,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5442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proofErr w:type="spellStart"/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proofErr w:type="spellEnd"/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51, с. Об’єднане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Орлівської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0441</w:t>
      </w:r>
      <w:r w:rsidR="001D2526" w:rsidRPr="008D7862">
        <w:rPr>
          <w:rFonts w:ascii="Times New Roman" w:hAnsi="Times New Roman" w:cs="Times New Roman"/>
          <w:sz w:val="28"/>
          <w:szCs w:val="28"/>
          <w:lang w:val="uk-UA"/>
        </w:rPr>
        <w:t>3012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Шевченка, буд. 70,  с. </w:t>
      </w:r>
      <w:proofErr w:type="spellStart"/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Орлівка</w:t>
      </w:r>
      <w:proofErr w:type="spellEnd"/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Печенюгівської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2840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Центральна, буд. 73 А,  с. </w:t>
      </w:r>
      <w:proofErr w:type="spellStart"/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Печенюги</w:t>
      </w:r>
      <w:proofErr w:type="spellEnd"/>
      <w:r w:rsidRPr="008D7862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Попівської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459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AD1E2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Центральна, буд.4,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spellStart"/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>Попівка</w:t>
      </w:r>
      <w:proofErr w:type="spellEnd"/>
      <w:r w:rsidRPr="008D7862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Смяцької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0441</w:t>
      </w:r>
      <w:r w:rsidR="001D2526" w:rsidRPr="008D7862">
        <w:rPr>
          <w:rFonts w:ascii="Times New Roman" w:hAnsi="Times New Roman" w:cs="Times New Roman"/>
          <w:sz w:val="28"/>
          <w:szCs w:val="28"/>
          <w:lang w:val="uk-UA"/>
        </w:rPr>
        <w:t>3029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. Дружби,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4,  с. </w:t>
      </w:r>
      <w:proofErr w:type="spellStart"/>
      <w:r w:rsidR="00AC3CA8" w:rsidRPr="008D7862">
        <w:rPr>
          <w:rFonts w:ascii="Times New Roman" w:hAnsi="Times New Roman" w:cs="Times New Roman"/>
          <w:sz w:val="28"/>
          <w:szCs w:val="28"/>
          <w:lang w:val="uk-UA"/>
        </w:rPr>
        <w:t>Смяч</w:t>
      </w:r>
      <w:proofErr w:type="spellEnd"/>
      <w:r w:rsidRPr="008D7862">
        <w:rPr>
          <w:rFonts w:ascii="Times New Roman" w:hAnsi="Times New Roman" w:cs="Times New Roman"/>
          <w:sz w:val="28"/>
          <w:szCs w:val="28"/>
          <w:lang w:val="uk-UA"/>
        </w:rPr>
        <w:t>, 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Чайкинської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5465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>Л.Д. Кучми,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22, с. </w:t>
      </w:r>
      <w:proofErr w:type="spellStart"/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>Чайкине</w:t>
      </w:r>
      <w:proofErr w:type="spellEnd"/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область;</w:t>
      </w:r>
    </w:p>
    <w:p w:rsidR="00D171B7" w:rsidRPr="00A67FE3" w:rsidRDefault="00D171B7" w:rsidP="008D786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Шептаківської сільської ради (ЄДРПОУ  0441</w:t>
      </w:r>
      <w:r w:rsidR="001D2526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5471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>Довженко, буд.</w:t>
      </w:r>
      <w:r w:rsidR="00DD296F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5,  с. </w:t>
      </w:r>
      <w:proofErr w:type="spellStart"/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>Шептаки</w:t>
      </w:r>
      <w:proofErr w:type="spellEnd"/>
      <w:r w:rsidR="00196DEA" w:rsidRPr="008D78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7862">
        <w:rPr>
          <w:rFonts w:ascii="Times New Roman" w:hAnsi="Times New Roman" w:cs="Times New Roman"/>
          <w:sz w:val="28"/>
          <w:szCs w:val="28"/>
          <w:lang w:val="uk-UA"/>
        </w:rPr>
        <w:t>Новгород-Сіверський район, Чернігівська </w:t>
      </w:r>
      <w:r w:rsidR="00F437F8" w:rsidRPr="008D7862">
        <w:rPr>
          <w:rFonts w:ascii="Times New Roman" w:hAnsi="Times New Roman" w:cs="Times New Roman"/>
          <w:sz w:val="28"/>
          <w:szCs w:val="28"/>
          <w:lang w:val="uk-UA"/>
        </w:rPr>
        <w:t>область.</w:t>
      </w:r>
    </w:p>
    <w:p w:rsidR="00ED0F6A" w:rsidRPr="00A67FE3" w:rsidRDefault="00ED0F6A" w:rsidP="008D7862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87DDE" w:rsidRPr="00A67FE3" w:rsidRDefault="00F437F8" w:rsidP="008D7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Новгород-Сіверська міська рада є правонаступником всього майна</w:t>
      </w:r>
      <w:r w:rsidRPr="00A67FE3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прав та обов’язків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Биринської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Блистівської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Будо-Вороб’ївської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Бучківської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Вороб’ївської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Грем’яцької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Дігтярівської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Кам’янсько-Слобідської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Троїцької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Ковпинської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Кудлаївської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Ларинівської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Лісконогівської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Мамекинської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Михальчино-Слобідської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Орлівської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Печенюгівської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F81B60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 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Попівської сільської ради</w:t>
      </w:r>
      <w:r w:rsidR="00F81B60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Смяцької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</w:t>
      </w:r>
      <w:r w:rsidR="00F81B60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Чайкинської</w:t>
      </w:r>
      <w:proofErr w:type="spellEnd"/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F81B60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</w:t>
      </w:r>
    </w:p>
    <w:p w:rsidR="00D171B7" w:rsidRPr="00A67FE3" w:rsidRDefault="00F437F8" w:rsidP="008D78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Шептаківської сільської</w:t>
      </w:r>
      <w:r w:rsidR="00ED0F6A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</w:t>
      </w:r>
      <w:r w:rsidR="00F81B60"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A67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67FE3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514515" w:rsidRPr="00A67FE3" w:rsidRDefault="00D83BDA" w:rsidP="008D7862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Fonts w:ascii="Times New Roman" w:hAnsi="Times New Roman" w:cs="Times New Roman"/>
          <w:sz w:val="28"/>
          <w:szCs w:val="28"/>
          <w:lang w:val="uk-UA"/>
        </w:rPr>
        <w:t>3.Утворити комісії з реорганізації</w:t>
      </w:r>
      <w:r w:rsidR="00390C29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сільських рад, вказаних у п.1 даного рішення сесії</w:t>
      </w:r>
      <w:r w:rsidR="00276F46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276F46" w:rsidRPr="00A67FE3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B11A83" w:rsidRPr="00A67FE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76F46" w:rsidRPr="00A67FE3">
        <w:rPr>
          <w:rFonts w:ascii="Times New Roman" w:hAnsi="Times New Roman" w:cs="Times New Roman"/>
          <w:sz w:val="28"/>
          <w:szCs w:val="28"/>
          <w:lang w:val="uk-UA"/>
        </w:rPr>
        <w:t>одатком 1.</w:t>
      </w:r>
    </w:p>
    <w:p w:rsidR="00DA254D" w:rsidRPr="00A67FE3" w:rsidRDefault="00750F3B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4.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У зв’язку із реорганізацією сільських рад,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вказаних   у п.1 даного рішення сесії,  яке передбачає їх подальше припинення шляхом приєднання до Новгород-Сіверської міської ради, уповноважити секретаря Новгород-Сіверської міської ради забезпечити проведення інвентаризації активів та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зобов’язань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сільських рад  перед складанням річної фінансової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звітності 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станом на 31.12.2020.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Інвентаризацію активів та зобов’язань проводити 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у присутності матеріально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відповідальних осіб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A5263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5.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План заходів з реорганізації сільських рад, вказаних   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п.1 </w:t>
      </w:r>
      <w:r w:rsidR="00DD602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даного рішення сесії 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(Д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DD602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A5263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6.</w:t>
      </w:r>
      <w:r w:rsidR="00B267AB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</w:t>
      </w:r>
      <w:r w:rsidR="00DD602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ити форму передавального акту (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DD602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 Комісії з реорганізації використовувати затверджену форму у своїй роботі.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56A5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7.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Затвердити форму акту приймання-передачі документів, що нагромадилися станом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31.12.2020 під час діяльності 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вказаних   у п.1 даного рішення сесії,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які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приєднуються до 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Новгород-Сіверської міської 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(Д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3F4C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 Комісії з реорганізації використовувати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затверджену форму</w:t>
      </w:r>
      <w:r w:rsidR="00B11A8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своїй роботі.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56A5" w:rsidRPr="00A67FE3" w:rsidRDefault="004B5DAD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8. Комісіям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реорганізації забезпечити інвентаризацію документів, що нагромадилися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під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 діяльності 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сільських рад,  вказаних   у п.1 даного рішення сесії,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станом на 31.12.2020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порядку, </w:t>
      </w:r>
      <w:r w:rsidR="00E1508C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визначеному 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аконодавством та передати їх 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Новгород-Сіверській міській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раді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916EE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9. Визначити відповідальн</w:t>
      </w:r>
      <w:r w:rsidR="004A6CB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ими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фізичне приймання документів, що нагромадилися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під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 діяльності 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 вказаних   у п.1 даного рішення сесії,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станом на 31.12.2020 до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Новгород-Сіверської міської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ради </w:t>
      </w:r>
      <w:r w:rsidR="002916EE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начальника  архівного відділу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ради </w:t>
      </w:r>
      <w:r w:rsidR="00DF5B08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та начальника загального  відділу міськ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ої ради.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10. Уповноважити </w:t>
      </w:r>
      <w:r w:rsidR="00A44E3F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секретаря Новгород-Сіверської міської ради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затвердити від імені </w:t>
      </w:r>
      <w:r w:rsidR="00A44E3F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Новгород-Сіверської міської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44E3F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ради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акти приймання-передачі документів, що нагромадилися </w:t>
      </w:r>
      <w:r w:rsidR="00A44E3F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 час  діяльності сільських рад,  вказаних   у п.1 даного рішення сесії,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станом на 31.12.2020.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11. </w:t>
      </w:r>
      <w:r w:rsidR="00E279E8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Начальнику загального відділу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E279E8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 н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ачальнику   архівного відділу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C6BAA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ради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строк до 31.01.2021 подати </w:t>
      </w:r>
      <w:r w:rsidR="004C0D3B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Новгород-Сіверському міському голові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пропозиції щодо порядку подальшого зберігання та використання документів </w:t>
      </w:r>
      <w:r w:rsidR="004C0D3B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 вказаних   у п.1 даного рішення сесії,</w:t>
      </w:r>
      <w:r w:rsidR="004C0D3B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(не завершених в діловодстві та архівів).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CF4034" w:rsidRPr="00A67FE3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Секретарю Новгород-Сіверської міської ради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забезпечити своєчасне та повне прийняття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оприбуткування зазначеного майна, активів та зобов’язань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Новгород-Сіверською міською радою.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Голові </w:t>
      </w:r>
      <w:r w:rsidR="00E279E8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омісії з реорганізації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14B21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Могильному О.О.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забезпечити своєчасне здійснення заходів,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передбачених Планом заходів з реорганізації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вказаних   у п.1 даного рішення сесії,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хід і результати проведеної роботи інформувати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Новгород-Сіверську міську раду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шляхом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здійснення доповідей на пленарних засіданнях.</w:t>
      </w:r>
    </w:p>
    <w:p w:rsidR="00CF4034" w:rsidRPr="00A67FE3" w:rsidRDefault="006A5263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1</w:t>
      </w:r>
      <w:r w:rsidR="009256A5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Новгород-Сіверському міському голові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забезпечити у встановленому законом порядку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закриття рахунків сільських рад у органах державного казначейства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банках, а також державну реєстрацію припинення </w:t>
      </w:r>
      <w:r w:rsidR="00CF4034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рад, вказаних   у п.1 даного рішення сесії.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A67FE3" w:rsidRDefault="009256A5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15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DC4DB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Новгород-Сіверському міському голові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забезпечити у встановленому законом порядку</w:t>
      </w:r>
      <w:r w:rsidR="00DC4DB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знищення печаток та штампів сільських рад</w:t>
      </w:r>
      <w:r w:rsidR="00DC4DB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 вказаних   у п.1 даного рішення сесії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протягом 10 (десяти)</w:t>
      </w:r>
      <w:r w:rsidR="00DC4DB7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A67FE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робочих днів з дня державної реєстрації припинення цих рад як юридичних осіб.</w:t>
      </w:r>
    </w:p>
    <w:p w:rsidR="00E14B21" w:rsidRPr="00A67FE3" w:rsidRDefault="00E14B21" w:rsidP="008D7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B0063" w:rsidRPr="00A67FE3" w:rsidRDefault="00AB0063" w:rsidP="008D78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7FE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16. </w:t>
      </w:r>
      <w:r w:rsidRPr="00A67FE3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DF5B08" w:rsidRPr="00A67FE3" w:rsidRDefault="00DF5B08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11A83" w:rsidRPr="00A67FE3" w:rsidRDefault="00B11A83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11A83" w:rsidRPr="00A67FE3" w:rsidRDefault="00B11A83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5B08" w:rsidRPr="00A67FE3" w:rsidRDefault="00DF5B08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міської ради</w:t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7C6175"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B11A83"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7C6175"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Л.</w:t>
      </w:r>
      <w:r w:rsidR="007C6175"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67F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Ткаченко</w:t>
      </w:r>
    </w:p>
    <w:p w:rsidR="00DF5B08" w:rsidRPr="00A67FE3" w:rsidRDefault="00DF5B08" w:rsidP="008D7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14515" w:rsidRPr="00A67FE3" w:rsidRDefault="009256A5" w:rsidP="008D78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6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4B21" w:rsidRPr="00A67FE3" w:rsidRDefault="00E14B21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1A83" w:rsidRPr="00A67FE3" w:rsidRDefault="00B11A83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1A83" w:rsidRPr="00A67FE3" w:rsidRDefault="00B11A83" w:rsidP="008D7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B11A83" w:rsidRPr="00A67FE3" w:rsidSect="00FE42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DA1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">
    <w:nsid w:val="1878623B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">
    <w:nsid w:val="18DC62A9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">
    <w:nsid w:val="2A9B370B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EB338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5F06F0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AAF019A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3C2747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useFELayout/>
  </w:compat>
  <w:rsids>
    <w:rsidRoot w:val="00514515"/>
    <w:rsid w:val="00006D39"/>
    <w:rsid w:val="0002430C"/>
    <w:rsid w:val="00025BAB"/>
    <w:rsid w:val="00030625"/>
    <w:rsid w:val="00083EC4"/>
    <w:rsid w:val="000B6447"/>
    <w:rsid w:val="000F4D4A"/>
    <w:rsid w:val="00147C55"/>
    <w:rsid w:val="00196DEA"/>
    <w:rsid w:val="001A6B54"/>
    <w:rsid w:val="001B0CD7"/>
    <w:rsid w:val="001D2526"/>
    <w:rsid w:val="00253716"/>
    <w:rsid w:val="00276F46"/>
    <w:rsid w:val="002916EE"/>
    <w:rsid w:val="002D16C6"/>
    <w:rsid w:val="002E3163"/>
    <w:rsid w:val="00352753"/>
    <w:rsid w:val="003645B8"/>
    <w:rsid w:val="00390C29"/>
    <w:rsid w:val="003C59AB"/>
    <w:rsid w:val="003D7EC6"/>
    <w:rsid w:val="003F4CEE"/>
    <w:rsid w:val="00406CEA"/>
    <w:rsid w:val="004A06C1"/>
    <w:rsid w:val="004A1D26"/>
    <w:rsid w:val="004A4EA7"/>
    <w:rsid w:val="004A6CB7"/>
    <w:rsid w:val="004B5DAD"/>
    <w:rsid w:val="004C0D3B"/>
    <w:rsid w:val="00505FC6"/>
    <w:rsid w:val="00513EC3"/>
    <w:rsid w:val="00514515"/>
    <w:rsid w:val="005D372A"/>
    <w:rsid w:val="00605464"/>
    <w:rsid w:val="0061214D"/>
    <w:rsid w:val="006146E2"/>
    <w:rsid w:val="0066064A"/>
    <w:rsid w:val="00672210"/>
    <w:rsid w:val="006956DF"/>
    <w:rsid w:val="006A5263"/>
    <w:rsid w:val="006C04D7"/>
    <w:rsid w:val="006D3303"/>
    <w:rsid w:val="006F7566"/>
    <w:rsid w:val="00750943"/>
    <w:rsid w:val="00750F3B"/>
    <w:rsid w:val="00751B7A"/>
    <w:rsid w:val="00773063"/>
    <w:rsid w:val="007827DF"/>
    <w:rsid w:val="007850FE"/>
    <w:rsid w:val="007C02C5"/>
    <w:rsid w:val="007C6175"/>
    <w:rsid w:val="008202A9"/>
    <w:rsid w:val="008A3344"/>
    <w:rsid w:val="008D7862"/>
    <w:rsid w:val="008E114E"/>
    <w:rsid w:val="009256A5"/>
    <w:rsid w:val="00975016"/>
    <w:rsid w:val="00984AF5"/>
    <w:rsid w:val="009A6AB4"/>
    <w:rsid w:val="009B4923"/>
    <w:rsid w:val="009C7BF1"/>
    <w:rsid w:val="00A04B22"/>
    <w:rsid w:val="00A44E3F"/>
    <w:rsid w:val="00A67FE3"/>
    <w:rsid w:val="00A93D9C"/>
    <w:rsid w:val="00AB0063"/>
    <w:rsid w:val="00AB7677"/>
    <w:rsid w:val="00AC3CA8"/>
    <w:rsid w:val="00AD1E2A"/>
    <w:rsid w:val="00AF2DB5"/>
    <w:rsid w:val="00B11A83"/>
    <w:rsid w:val="00B267AB"/>
    <w:rsid w:val="00B41D26"/>
    <w:rsid w:val="00B97279"/>
    <w:rsid w:val="00BC6BAA"/>
    <w:rsid w:val="00BF2368"/>
    <w:rsid w:val="00C21010"/>
    <w:rsid w:val="00C26355"/>
    <w:rsid w:val="00C27753"/>
    <w:rsid w:val="00C46C77"/>
    <w:rsid w:val="00C7513F"/>
    <w:rsid w:val="00CA7685"/>
    <w:rsid w:val="00CF4034"/>
    <w:rsid w:val="00CF5E33"/>
    <w:rsid w:val="00D1454E"/>
    <w:rsid w:val="00D171B7"/>
    <w:rsid w:val="00D432DB"/>
    <w:rsid w:val="00D4392B"/>
    <w:rsid w:val="00D74085"/>
    <w:rsid w:val="00D7692A"/>
    <w:rsid w:val="00D83BDA"/>
    <w:rsid w:val="00DA254D"/>
    <w:rsid w:val="00DC4DB7"/>
    <w:rsid w:val="00DD296F"/>
    <w:rsid w:val="00DD53B5"/>
    <w:rsid w:val="00DD6021"/>
    <w:rsid w:val="00DF5B08"/>
    <w:rsid w:val="00E14B21"/>
    <w:rsid w:val="00E1508C"/>
    <w:rsid w:val="00E17425"/>
    <w:rsid w:val="00E279E8"/>
    <w:rsid w:val="00E459F2"/>
    <w:rsid w:val="00E64FDA"/>
    <w:rsid w:val="00EA58AE"/>
    <w:rsid w:val="00ED0F6A"/>
    <w:rsid w:val="00F147AF"/>
    <w:rsid w:val="00F437F8"/>
    <w:rsid w:val="00F56ED0"/>
    <w:rsid w:val="00F81B60"/>
    <w:rsid w:val="00F87DDE"/>
    <w:rsid w:val="00F974E0"/>
    <w:rsid w:val="00FA5A3D"/>
    <w:rsid w:val="00FB1BDA"/>
    <w:rsid w:val="00FD51F2"/>
    <w:rsid w:val="00FE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6F"/>
  </w:style>
  <w:style w:type="paragraph" w:styleId="1">
    <w:name w:val="heading 1"/>
    <w:basedOn w:val="a"/>
    <w:next w:val="a"/>
    <w:link w:val="10"/>
    <w:uiPriority w:val="9"/>
    <w:qFormat/>
    <w:rsid w:val="00DD296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546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34"/>
    <w:qFormat/>
    <w:rsid w:val="00DD29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D296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D296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96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296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D296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DD296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DD29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D29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DD296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DD296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D296F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DD296F"/>
    <w:rPr>
      <w:b/>
      <w:bCs/>
    </w:rPr>
  </w:style>
  <w:style w:type="character" w:styleId="aa">
    <w:name w:val="Emphasis"/>
    <w:basedOn w:val="a0"/>
    <w:uiPriority w:val="20"/>
    <w:qFormat/>
    <w:rsid w:val="00DD296F"/>
    <w:rPr>
      <w:i/>
      <w:iCs/>
      <w:color w:val="000000" w:themeColor="text1"/>
    </w:rPr>
  </w:style>
  <w:style w:type="paragraph" w:styleId="ab">
    <w:name w:val="No Spacing"/>
    <w:uiPriority w:val="1"/>
    <w:qFormat/>
    <w:rsid w:val="00DD29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296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D29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D296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DD296F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DD296F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D296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DD29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D296F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D296F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D296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7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50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04C8-EB42-4F25-82BE-973FC4AA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5</Pages>
  <Words>6330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51</cp:revision>
  <cp:lastPrinted>2021-03-29T09:17:00Z</cp:lastPrinted>
  <dcterms:created xsi:type="dcterms:W3CDTF">2020-12-01T12:07:00Z</dcterms:created>
  <dcterms:modified xsi:type="dcterms:W3CDTF">2021-04-07T10:44:00Z</dcterms:modified>
</cp:coreProperties>
</file>